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2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303"/>
        <w:gridCol w:w="1957"/>
        <w:gridCol w:w="391"/>
        <w:gridCol w:w="2848"/>
        <w:gridCol w:w="1234"/>
      </w:tblGrid>
      <w:tr w:rsidR="001F2F3B" w:rsidRPr="00496291" w14:paraId="410155CA" w14:textId="77777777" w:rsidTr="00C107A9">
        <w:tc>
          <w:tcPr>
            <w:tcW w:w="9634" w:type="dxa"/>
            <w:gridSpan w:val="6"/>
          </w:tcPr>
          <w:p w14:paraId="2742F13D" w14:textId="77777777" w:rsidR="001F2F3B" w:rsidRDefault="001F2F3B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4E2D757F" w14:textId="77777777" w:rsidR="001F2F3B" w:rsidRPr="00496291" w:rsidRDefault="001F2F3B" w:rsidP="00C107A9">
            <w:pPr>
              <w:rPr>
                <w:bCs/>
                <w:sz w:val="20"/>
                <w:szCs w:val="20"/>
                <w:lang w:val="sr-Latn-CS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1F2F3B" w:rsidRPr="00496291" w14:paraId="501B0868" w14:textId="77777777" w:rsidTr="00C107A9">
        <w:tc>
          <w:tcPr>
            <w:tcW w:w="9634" w:type="dxa"/>
            <w:gridSpan w:val="6"/>
          </w:tcPr>
          <w:p w14:paraId="6B44F940" w14:textId="77777777" w:rsidR="001F2F3B" w:rsidRPr="00496291" w:rsidRDefault="001F2F3B" w:rsidP="00C107A9">
            <w:pPr>
              <w:pStyle w:val="Heading1"/>
              <w:shd w:val="clear" w:color="auto" w:fill="FFFFFF"/>
              <w:rPr>
                <w:sz w:val="20"/>
                <w:szCs w:val="20"/>
                <w:lang w:val="sr-Cyrl-CS"/>
              </w:rPr>
            </w:pPr>
            <w:bookmarkStart w:id="0" w:name="_Toc414079965"/>
            <w:r w:rsidRPr="00496291">
              <w:rPr>
                <w:sz w:val="20"/>
                <w:szCs w:val="20"/>
                <w:lang w:val="sr-Cyrl-CS"/>
              </w:rPr>
              <w:t>Назив предмета:</w:t>
            </w:r>
            <w:bookmarkEnd w:id="0"/>
            <w:r>
              <w:rPr>
                <w:sz w:val="20"/>
                <w:szCs w:val="20"/>
              </w:rPr>
              <w:t>ФИНАНСИЈСКА ТРЖИШТА И ИНСТРУМЕНТИ</w:t>
            </w:r>
          </w:p>
        </w:tc>
      </w:tr>
      <w:tr w:rsidR="001F2F3B" w:rsidRPr="00496291" w14:paraId="7EF781B9" w14:textId="77777777" w:rsidTr="00C107A9">
        <w:tc>
          <w:tcPr>
            <w:tcW w:w="9634" w:type="dxa"/>
            <w:gridSpan w:val="6"/>
          </w:tcPr>
          <w:p w14:paraId="381E56DF" w14:textId="6E7F6522" w:rsidR="00CF1173" w:rsidRPr="00CF1173" w:rsidRDefault="001F2F3B" w:rsidP="00CF1173">
            <w:pPr>
              <w:shd w:val="clear" w:color="auto" w:fill="FFFFFF"/>
              <w:rPr>
                <w:b/>
                <w:bCs/>
                <w:sz w:val="20"/>
                <w:szCs w:val="20"/>
                <w:lang w:val="sr-Cyrl-RS"/>
              </w:rPr>
            </w:pPr>
            <w:r w:rsidRPr="00496291">
              <w:rPr>
                <w:b/>
                <w:bCs/>
                <w:sz w:val="20"/>
                <w:szCs w:val="20"/>
              </w:rPr>
              <w:t>Наставник:</w:t>
            </w:r>
            <w:r w:rsidRPr="003C4590">
              <w:rPr>
                <w:b/>
                <w:bCs/>
                <w:sz w:val="20"/>
                <w:szCs w:val="20"/>
              </w:rPr>
              <w:t xml:space="preserve"> </w:t>
            </w:r>
            <w:r w:rsidR="00CF1173" w:rsidRPr="00C217DB">
              <w:rPr>
                <w:b/>
                <w:bCs/>
                <w:sz w:val="20"/>
                <w:szCs w:val="20"/>
                <w:lang w:val="sr-Cyrl-RS"/>
              </w:rPr>
              <w:t>Цветковић  Александра</w:t>
            </w:r>
          </w:p>
        </w:tc>
      </w:tr>
      <w:tr w:rsidR="001F2F3B" w:rsidRPr="00496291" w14:paraId="2E4B07C1" w14:textId="77777777" w:rsidTr="00C107A9">
        <w:tc>
          <w:tcPr>
            <w:tcW w:w="9634" w:type="dxa"/>
            <w:gridSpan w:val="6"/>
          </w:tcPr>
          <w:p w14:paraId="783898CE" w14:textId="77777777" w:rsidR="001F2F3B" w:rsidRPr="00496291" w:rsidRDefault="001F2F3B" w:rsidP="00C107A9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3C4590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Pr="003C4590">
              <w:rPr>
                <w:bCs/>
                <w:sz w:val="20"/>
                <w:szCs w:val="20"/>
              </w:rPr>
              <w:t>обавезни, трећа година, пети семестар</w:t>
            </w:r>
          </w:p>
        </w:tc>
      </w:tr>
      <w:tr w:rsidR="001F2F3B" w:rsidRPr="00496291" w14:paraId="212883E7" w14:textId="77777777" w:rsidTr="00C107A9">
        <w:tc>
          <w:tcPr>
            <w:tcW w:w="9634" w:type="dxa"/>
            <w:gridSpan w:val="6"/>
          </w:tcPr>
          <w:p w14:paraId="0F7546C4" w14:textId="77777777" w:rsidR="001F2F3B" w:rsidRPr="00496291" w:rsidRDefault="001F2F3B" w:rsidP="00C107A9">
            <w:pPr>
              <w:shd w:val="clear" w:color="auto" w:fill="FFFFFF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Број ЕСПБ</w:t>
            </w:r>
            <w:r w:rsidRPr="00496291">
              <w:rPr>
                <w:b/>
                <w:bCs/>
                <w:sz w:val="20"/>
                <w:szCs w:val="20"/>
                <w:lang w:val="ru-RU"/>
              </w:rPr>
              <w:t>:</w:t>
            </w:r>
            <w:r w:rsidR="000B1F98">
              <w:rPr>
                <w:bCs/>
                <w:sz w:val="20"/>
                <w:szCs w:val="20"/>
                <w:lang w:val="ru-RU"/>
              </w:rPr>
              <w:t>7</w:t>
            </w:r>
          </w:p>
        </w:tc>
      </w:tr>
      <w:tr w:rsidR="001F2F3B" w:rsidRPr="00496291" w14:paraId="3347D4CA" w14:textId="77777777" w:rsidTr="00C107A9">
        <w:tc>
          <w:tcPr>
            <w:tcW w:w="9634" w:type="dxa"/>
            <w:gridSpan w:val="6"/>
          </w:tcPr>
          <w:p w14:paraId="2A58FF53" w14:textId="77777777" w:rsidR="001F2F3B" w:rsidRPr="00496291" w:rsidRDefault="001F2F3B" w:rsidP="00C107A9">
            <w:pPr>
              <w:shd w:val="clear" w:color="auto" w:fill="FFFFFF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Услов</w:t>
            </w:r>
            <w:r w:rsidRPr="00496291">
              <w:rPr>
                <w:b/>
                <w:bCs/>
                <w:sz w:val="20"/>
                <w:szCs w:val="20"/>
                <w:lang w:val="ru-RU"/>
              </w:rPr>
              <w:t>:</w:t>
            </w:r>
            <w:r>
              <w:rPr>
                <w:bCs/>
                <w:sz w:val="20"/>
                <w:szCs w:val="20"/>
              </w:rPr>
              <w:t>нема услова</w:t>
            </w:r>
          </w:p>
        </w:tc>
      </w:tr>
      <w:tr w:rsidR="001F2F3B" w:rsidRPr="00496291" w14:paraId="1BCC1B12" w14:textId="77777777" w:rsidTr="00C107A9">
        <w:tc>
          <w:tcPr>
            <w:tcW w:w="9634" w:type="dxa"/>
            <w:gridSpan w:val="6"/>
          </w:tcPr>
          <w:p w14:paraId="65BB27B7" w14:textId="77777777" w:rsidR="001F2F3B" w:rsidRPr="00496291" w:rsidRDefault="001F2F3B" w:rsidP="00C107A9">
            <w:pPr>
              <w:shd w:val="clear" w:color="auto" w:fill="FFFFFF"/>
              <w:tabs>
                <w:tab w:val="left" w:pos="851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предмета:</w:t>
            </w:r>
          </w:p>
          <w:p w14:paraId="57EF8B9E" w14:textId="26ADF882" w:rsidR="001F2F3B" w:rsidRPr="00496291" w:rsidRDefault="001F2F3B" w:rsidP="002B077A">
            <w:pPr>
              <w:shd w:val="clear" w:color="auto" w:fill="FFFFFF"/>
              <w:tabs>
                <w:tab w:val="left" w:pos="851"/>
              </w:tabs>
              <w:jc w:val="both"/>
              <w:rPr>
                <w:sz w:val="20"/>
                <w:szCs w:val="20"/>
                <w:lang w:val="ru-RU"/>
              </w:rPr>
            </w:pPr>
            <w:r w:rsidRPr="00496291">
              <w:rPr>
                <w:sz w:val="20"/>
                <w:szCs w:val="20"/>
                <w:lang w:val="ru-RU"/>
              </w:rPr>
              <w:t xml:space="preserve">Циљ предмета је да </w:t>
            </w:r>
            <w:r w:rsidRPr="00496291">
              <w:rPr>
                <w:sz w:val="20"/>
                <w:szCs w:val="20"/>
              </w:rPr>
              <w:t xml:space="preserve">се </w:t>
            </w:r>
            <w:r w:rsidRPr="00496291">
              <w:rPr>
                <w:sz w:val="20"/>
                <w:szCs w:val="20"/>
                <w:lang w:val="ru-RU"/>
              </w:rPr>
              <w:t xml:space="preserve">студенти </w:t>
            </w:r>
            <w:r w:rsidRPr="00496291">
              <w:rPr>
                <w:sz w:val="20"/>
                <w:szCs w:val="20"/>
              </w:rPr>
              <w:t xml:space="preserve"> упознају са специфичностима и механизмима функционисања финансијског система, финансијских тржишта, финансијских инструмената и финансијских институција као посредника на финансијском тржишту. У оквиру наведеног, студенти ће моћи да се упознају и са савременим процесима инвестирања посредством тржишта новца, тржишта капитала и девизног тржишта као и са </w:t>
            </w:r>
            <w:r w:rsidRPr="00496291">
              <w:rPr>
                <w:rStyle w:val="style221"/>
                <w:sz w:val="20"/>
                <w:szCs w:val="20"/>
              </w:rPr>
              <w:t xml:space="preserve">финансијском индустријом оличеном у финансијским институцијама, са посебним акцентом на </w:t>
            </w:r>
            <w:r w:rsidR="002B077A">
              <w:rPr>
                <w:rStyle w:val="style221"/>
                <w:sz w:val="20"/>
                <w:szCs w:val="20"/>
                <w:lang w:val="sr-Cyrl-RS"/>
              </w:rPr>
              <w:t>и</w:t>
            </w:r>
            <w:r w:rsidRPr="00496291">
              <w:rPr>
                <w:rStyle w:val="style221"/>
                <w:sz w:val="20"/>
                <w:szCs w:val="20"/>
              </w:rPr>
              <w:t>нвестиционе банке, инвестиционе фондове, институционалне инвеститоре.</w:t>
            </w:r>
          </w:p>
        </w:tc>
      </w:tr>
      <w:tr w:rsidR="001F2F3B" w:rsidRPr="00496291" w14:paraId="5B2F1B29" w14:textId="77777777" w:rsidTr="00C107A9">
        <w:tc>
          <w:tcPr>
            <w:tcW w:w="9634" w:type="dxa"/>
            <w:gridSpan w:val="6"/>
          </w:tcPr>
          <w:p w14:paraId="00373FE2" w14:textId="77777777" w:rsidR="001F2F3B" w:rsidRPr="00496291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Исход предмета:</w:t>
            </w:r>
          </w:p>
          <w:p w14:paraId="629A795F" w14:textId="77777777" w:rsidR="001F2F3B" w:rsidRPr="00496291" w:rsidRDefault="001F2F3B" w:rsidP="002B07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Оспособљеност студента да разуме: структуре финансијског тржишта, његових сегмената и и финансијских инструмената; разлика између дужничких и власничких финансијских инструмената, финансијских инструмената са фиксним приносом и са варијабилним приносом; специфичности примарног (емисионог) и секундарног финансијског тржишта;   главних економских модела који описују цену финансијске активе;  специфичности функционисања најбитнијих финансијских институција, посебно инвестиционих банака на емисионом тржишту; припреме и организовања јавног пласмана и изради проспекта; пословања разних типова и облика инвестиционих фондова и институционалних инвеститора према њиховој инвестиционој стратегији; стратегија управљања ризиком, као базичних претпоставки за инвестирање на финансијском тржишту самостално трговање на појединим сегментима финансијског тржишта.</w:t>
            </w:r>
          </w:p>
        </w:tc>
      </w:tr>
      <w:tr w:rsidR="001F2F3B" w:rsidRPr="00496291" w14:paraId="5EDA4A26" w14:textId="77777777" w:rsidTr="00C107A9">
        <w:tc>
          <w:tcPr>
            <w:tcW w:w="9634" w:type="dxa"/>
            <w:gridSpan w:val="6"/>
          </w:tcPr>
          <w:p w14:paraId="3931E077" w14:textId="77777777" w:rsidR="001F2F3B" w:rsidRPr="00496291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предмета:</w:t>
            </w:r>
          </w:p>
          <w:p w14:paraId="497D16A3" w14:textId="77777777" w:rsidR="001F2F3B" w:rsidRPr="00496291" w:rsidRDefault="001F2F3B" w:rsidP="002B077A">
            <w:pPr>
              <w:pStyle w:val="Default"/>
              <w:shd w:val="clear" w:color="auto" w:fill="FFFFFF"/>
              <w:jc w:val="both"/>
              <w:rPr>
                <w:bCs/>
                <w:color w:val="auto"/>
                <w:sz w:val="20"/>
                <w:szCs w:val="20"/>
                <w:lang w:val="sr-Cyrl-CS"/>
              </w:rPr>
            </w:pPr>
            <w:r w:rsidRPr="00496291">
              <w:rPr>
                <w:color w:val="auto"/>
                <w:sz w:val="20"/>
                <w:szCs w:val="20"/>
                <w:lang w:val="sr-Cyrl-CS"/>
              </w:rPr>
              <w:t>Улога финансијских тржишта и институција и структура финансијског система. Каматне стопе. Тржиште новца и инструменти тржишта новца. Девизно тржиште. Тржиште обвезница. Хипотекарно тржиште. Тржиште акција. Инвестиционо банкарство. Принос и ризик финансијских инструмената. Портфолио теорија и диверсификација ризика. Секундарно тржиште капитала . Фундаментална и техничка анализа. Терминско тржиште - фјучерси, опције, свопови. Берза – микроструктура финансијског тржишта. Регулатива финансијских тржишта. Депозитне финансијске институције. Инвестициони фондови. Осигуравајућа друштва. Пензиони фондови. Остали посредници на финансијским тржиштима.</w:t>
            </w:r>
          </w:p>
        </w:tc>
      </w:tr>
      <w:tr w:rsidR="001F2F3B" w:rsidRPr="00496291" w14:paraId="34854F64" w14:textId="77777777" w:rsidTr="00C107A9">
        <w:tc>
          <w:tcPr>
            <w:tcW w:w="9634" w:type="dxa"/>
            <w:gridSpan w:val="6"/>
          </w:tcPr>
          <w:p w14:paraId="775B72F6" w14:textId="77777777" w:rsidR="001F2F3B" w:rsidRPr="00496291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Литература:</w:t>
            </w:r>
          </w:p>
          <w:p w14:paraId="0A563B6F" w14:textId="77777777" w:rsidR="001F2F3B" w:rsidRPr="00496291" w:rsidRDefault="001F2F3B" w:rsidP="00C107A9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Основна:</w:t>
            </w:r>
          </w:p>
          <w:p w14:paraId="2932D2BD" w14:textId="77777777" w:rsidR="001F2F3B" w:rsidRPr="00496291" w:rsidRDefault="001F2F3B" w:rsidP="001F2F3B">
            <w:pPr>
              <w:pStyle w:val="normal1"/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cs="Times New Roman"/>
                <w:sz w:val="20"/>
              </w:rPr>
            </w:pPr>
            <w:r w:rsidRPr="00496291">
              <w:rPr>
                <w:rFonts w:cs="Times New Roman"/>
                <w:sz w:val="20"/>
              </w:rPr>
              <w:t>Ерић, Д., Ђукић, М., Финансијска тржишта у условима кризе, Институт економских наука, Београд, 2012.</w:t>
            </w:r>
          </w:p>
          <w:p w14:paraId="1DCB6618" w14:textId="77777777" w:rsidR="001F2F3B" w:rsidRPr="00496291" w:rsidRDefault="001F2F3B" w:rsidP="001F2F3B">
            <w:pPr>
              <w:pStyle w:val="normal1"/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cs="Times New Roman"/>
                <w:sz w:val="20"/>
              </w:rPr>
            </w:pPr>
            <w:r w:rsidRPr="00496291">
              <w:rPr>
                <w:rFonts w:cs="Times New Roman"/>
                <w:sz w:val="20"/>
                <w:lang w:val="sr-Latn-CS"/>
              </w:rPr>
              <w:t xml:space="preserve">Шошкић, Д. и Б. Живковић, </w:t>
            </w:r>
            <w:r w:rsidRPr="00496291">
              <w:rPr>
                <w:rFonts w:cs="Times New Roman"/>
                <w:i/>
                <w:iCs/>
                <w:sz w:val="20"/>
                <w:lang w:val="sr-Latn-CS"/>
              </w:rPr>
              <w:t>Финансијска тржишта и институције</w:t>
            </w:r>
            <w:r w:rsidRPr="00496291">
              <w:rPr>
                <w:rFonts w:cs="Times New Roman"/>
                <w:sz w:val="20"/>
                <w:lang w:val="sr-Latn-CS"/>
              </w:rPr>
              <w:t xml:space="preserve">, </w:t>
            </w:r>
            <w:r w:rsidR="003F5FF6">
              <w:rPr>
                <w:rFonts w:cs="Times New Roman"/>
                <w:sz w:val="20"/>
                <w:lang w:val="sr-Latn-CS"/>
              </w:rPr>
              <w:t>Економски факултет, Београд, 20</w:t>
            </w:r>
            <w:r w:rsidR="003F5FF6">
              <w:rPr>
                <w:rFonts w:cs="Times New Roman"/>
                <w:sz w:val="20"/>
              </w:rPr>
              <w:t>1</w:t>
            </w:r>
            <w:r w:rsidRPr="00496291">
              <w:rPr>
                <w:rFonts w:cs="Times New Roman"/>
                <w:sz w:val="20"/>
                <w:lang w:val="sr-Latn-CS"/>
              </w:rPr>
              <w:t>9.</w:t>
            </w:r>
          </w:p>
          <w:p w14:paraId="1F185A7F" w14:textId="77777777" w:rsidR="001F2F3B" w:rsidRPr="00496291" w:rsidRDefault="001F2F3B" w:rsidP="00C107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Додатна:</w:t>
            </w:r>
          </w:p>
          <w:p w14:paraId="04548153" w14:textId="77777777" w:rsidR="001F2F3B" w:rsidRPr="00496291" w:rsidRDefault="001F2F3B" w:rsidP="001F2F3B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Saunders, A., Cornett, M. M., </w:t>
            </w:r>
            <w:r w:rsidRPr="00496291">
              <w:rPr>
                <w:i/>
                <w:sz w:val="20"/>
                <w:szCs w:val="20"/>
              </w:rPr>
              <w:t>Финансијска тржишта и институције</w:t>
            </w:r>
            <w:r w:rsidRPr="00496291">
              <w:rPr>
                <w:sz w:val="20"/>
                <w:szCs w:val="20"/>
              </w:rPr>
              <w:t>, Масмедиа, Загреб, 2006.</w:t>
            </w:r>
          </w:p>
          <w:p w14:paraId="38F1EFB2" w14:textId="77777777" w:rsidR="001F2F3B" w:rsidRPr="00496291" w:rsidRDefault="001F2F3B" w:rsidP="001F2F3B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Омерхоџић, С., </w:t>
            </w:r>
            <w:r w:rsidRPr="00496291">
              <w:rPr>
                <w:i/>
                <w:sz w:val="20"/>
                <w:szCs w:val="20"/>
              </w:rPr>
              <w:t>Финансијска тржишта и институције</w:t>
            </w:r>
            <w:r w:rsidRPr="00496291">
              <w:rPr>
                <w:sz w:val="20"/>
                <w:szCs w:val="20"/>
              </w:rPr>
              <w:t>, Харфо граф, Тузла, 2008.</w:t>
            </w:r>
          </w:p>
        </w:tc>
      </w:tr>
      <w:tr w:rsidR="001F2F3B" w:rsidRPr="00496291" w14:paraId="1EC977E6" w14:textId="77777777" w:rsidTr="00C107A9">
        <w:trPr>
          <w:trHeight w:val="233"/>
        </w:trPr>
        <w:tc>
          <w:tcPr>
            <w:tcW w:w="8396" w:type="dxa"/>
            <w:gridSpan w:val="5"/>
          </w:tcPr>
          <w:p w14:paraId="79436CFE" w14:textId="77777777" w:rsidR="001F2F3B" w:rsidRPr="00496291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Број часова</w:t>
            </w:r>
            <w:r w:rsidRPr="00496291">
              <w:rPr>
                <w:b/>
                <w:sz w:val="20"/>
                <w:szCs w:val="20"/>
              </w:rPr>
              <w:t xml:space="preserve"> активне наставе:</w:t>
            </w:r>
          </w:p>
        </w:tc>
        <w:tc>
          <w:tcPr>
            <w:tcW w:w="1238" w:type="dxa"/>
            <w:vMerge w:val="restart"/>
          </w:tcPr>
          <w:p w14:paraId="2AB938EC" w14:textId="77777777" w:rsidR="001F2F3B" w:rsidRPr="00496291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Остали часови</w:t>
            </w:r>
          </w:p>
        </w:tc>
      </w:tr>
      <w:tr w:rsidR="001F2F3B" w:rsidRPr="00496291" w14:paraId="6E153DA8" w14:textId="77777777" w:rsidTr="00C107A9">
        <w:trPr>
          <w:trHeight w:val="232"/>
        </w:trPr>
        <w:tc>
          <w:tcPr>
            <w:tcW w:w="2859" w:type="dxa"/>
          </w:tcPr>
          <w:p w14:paraId="320974F1" w14:textId="77777777" w:rsidR="001F2F3B" w:rsidRPr="000B1F98" w:rsidRDefault="001F2F3B" w:rsidP="00C107A9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Предавања: </w:t>
            </w:r>
            <w:r w:rsidR="000B1F9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70" w:type="dxa"/>
            <w:gridSpan w:val="3"/>
          </w:tcPr>
          <w:p w14:paraId="2FD818D8" w14:textId="77777777" w:rsidR="001F2F3B" w:rsidRPr="000B1F98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 xml:space="preserve">Вежбе: </w:t>
            </w:r>
            <w:r w:rsidR="000B1F9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67" w:type="dxa"/>
          </w:tcPr>
          <w:p w14:paraId="103DE166" w14:textId="77777777" w:rsidR="001F2F3B" w:rsidRPr="00496291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 xml:space="preserve">Други облици наставе: </w:t>
            </w:r>
          </w:p>
        </w:tc>
        <w:tc>
          <w:tcPr>
            <w:tcW w:w="1238" w:type="dxa"/>
            <w:vMerge/>
          </w:tcPr>
          <w:p w14:paraId="30FCD21C" w14:textId="77777777" w:rsidR="001F2F3B" w:rsidRPr="00496291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</w:tr>
      <w:tr w:rsidR="001F2F3B" w:rsidRPr="00496291" w14:paraId="00644FA2" w14:textId="77777777" w:rsidTr="00C107A9">
        <w:tc>
          <w:tcPr>
            <w:tcW w:w="9634" w:type="dxa"/>
            <w:gridSpan w:val="6"/>
          </w:tcPr>
          <w:p w14:paraId="3FEB4CCB" w14:textId="77777777" w:rsidR="001F2F3B" w:rsidRPr="00496291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наставе:</w:t>
            </w:r>
          </w:p>
          <w:p w14:paraId="40EDDDD7" w14:textId="77777777" w:rsidR="001F2F3B" w:rsidRPr="00496291" w:rsidRDefault="001F2F3B" w:rsidP="00C107A9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496291">
              <w:rPr>
                <w:sz w:val="20"/>
                <w:szCs w:val="20"/>
                <w:lang w:val="ru-RU"/>
              </w:rPr>
              <w:t>Предавања уз активно учешће студената са кратки тестовима знања. Индивидуалан рад студената кроз излагање семинарских радова и дискусије у тимовима везаним за с</w:t>
            </w:r>
            <w:r w:rsidRPr="00496291">
              <w:rPr>
                <w:bCs/>
                <w:sz w:val="20"/>
                <w:szCs w:val="20"/>
              </w:rPr>
              <w:t>тудије случаја и симулације пословних ситуација.</w:t>
            </w:r>
          </w:p>
        </w:tc>
      </w:tr>
      <w:tr w:rsidR="001F2F3B" w:rsidRPr="00496291" w14:paraId="44CA2965" w14:textId="77777777" w:rsidTr="00C107A9">
        <w:tc>
          <w:tcPr>
            <w:tcW w:w="9634" w:type="dxa"/>
            <w:gridSpan w:val="6"/>
          </w:tcPr>
          <w:p w14:paraId="234FBB1E" w14:textId="77777777" w:rsidR="001F2F3B" w:rsidRPr="00496291" w:rsidRDefault="001F2F3B" w:rsidP="00C107A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знања (максимални број поена 100)</w:t>
            </w:r>
          </w:p>
        </w:tc>
      </w:tr>
      <w:tr w:rsidR="001F2F3B" w:rsidRPr="00496291" w14:paraId="47A1B896" w14:textId="77777777" w:rsidTr="00C107A9">
        <w:tc>
          <w:tcPr>
            <w:tcW w:w="3165" w:type="dxa"/>
            <w:gridSpan w:val="2"/>
          </w:tcPr>
          <w:p w14:paraId="1AA2D219" w14:textId="77777777" w:rsidR="001F2F3B" w:rsidRPr="00496291" w:rsidRDefault="001F2F3B" w:rsidP="00C107A9">
            <w:pPr>
              <w:shd w:val="clear" w:color="auto" w:fill="FFFFFF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969" w:type="dxa"/>
          </w:tcPr>
          <w:p w14:paraId="7362CAB7" w14:textId="77777777" w:rsidR="001F2F3B" w:rsidRPr="00496291" w:rsidRDefault="001F2F3B" w:rsidP="00C107A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  <w:lang w:val="ru-RU"/>
              </w:rPr>
              <w:t>поена</w:t>
            </w:r>
          </w:p>
        </w:tc>
        <w:tc>
          <w:tcPr>
            <w:tcW w:w="3262" w:type="dxa"/>
            <w:gridSpan w:val="2"/>
          </w:tcPr>
          <w:p w14:paraId="3007D32E" w14:textId="77777777" w:rsidR="001F2F3B" w:rsidRPr="00496291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38" w:type="dxa"/>
          </w:tcPr>
          <w:p w14:paraId="373D5990" w14:textId="77777777" w:rsidR="001F2F3B" w:rsidRPr="00496291" w:rsidRDefault="001F2F3B" w:rsidP="00C107A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  <w:lang w:val="ru-RU"/>
              </w:rPr>
              <w:t>поена</w:t>
            </w:r>
          </w:p>
        </w:tc>
      </w:tr>
      <w:tr w:rsidR="001F2F3B" w:rsidRPr="00496291" w14:paraId="249D6A74" w14:textId="77777777" w:rsidTr="00C107A9">
        <w:tc>
          <w:tcPr>
            <w:tcW w:w="3165" w:type="dxa"/>
            <w:gridSpan w:val="2"/>
          </w:tcPr>
          <w:p w14:paraId="22333314" w14:textId="77777777" w:rsidR="001F2F3B" w:rsidRPr="00496291" w:rsidRDefault="001F2F3B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969" w:type="dxa"/>
          </w:tcPr>
          <w:p w14:paraId="213B3EEA" w14:textId="77777777" w:rsidR="001F2F3B" w:rsidRPr="00496291" w:rsidRDefault="001F2F3B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262" w:type="dxa"/>
            <w:gridSpan w:val="2"/>
          </w:tcPr>
          <w:p w14:paraId="78E956C5" w14:textId="77777777" w:rsidR="001F2F3B" w:rsidRPr="00496291" w:rsidRDefault="001F2F3B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38" w:type="dxa"/>
          </w:tcPr>
          <w:p w14:paraId="2AB2B383" w14:textId="77777777" w:rsidR="001F2F3B" w:rsidRPr="00496291" w:rsidRDefault="001F2F3B" w:rsidP="00C107A9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1F2F3B" w:rsidRPr="00496291" w14:paraId="03E6DAC9" w14:textId="77777777" w:rsidTr="00C107A9">
        <w:tc>
          <w:tcPr>
            <w:tcW w:w="3165" w:type="dxa"/>
            <w:gridSpan w:val="2"/>
          </w:tcPr>
          <w:p w14:paraId="4609B104" w14:textId="77777777" w:rsidR="001F2F3B" w:rsidRPr="00496291" w:rsidRDefault="001F2F3B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969" w:type="dxa"/>
          </w:tcPr>
          <w:p w14:paraId="7CD8CE3A" w14:textId="77777777" w:rsidR="001F2F3B" w:rsidRPr="00496291" w:rsidRDefault="001F2F3B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262" w:type="dxa"/>
            <w:gridSpan w:val="2"/>
          </w:tcPr>
          <w:p w14:paraId="246C76DE" w14:textId="77777777" w:rsidR="001F2F3B" w:rsidRPr="00496291" w:rsidRDefault="001F2F3B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38" w:type="dxa"/>
          </w:tcPr>
          <w:p w14:paraId="7018D66C" w14:textId="77777777" w:rsidR="001F2F3B" w:rsidRPr="00496291" w:rsidRDefault="001F2F3B" w:rsidP="00C107A9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50</w:t>
            </w:r>
          </w:p>
        </w:tc>
      </w:tr>
      <w:tr w:rsidR="001F2F3B" w:rsidRPr="00496291" w14:paraId="047180AD" w14:textId="77777777" w:rsidTr="00C107A9">
        <w:tc>
          <w:tcPr>
            <w:tcW w:w="3165" w:type="dxa"/>
            <w:gridSpan w:val="2"/>
          </w:tcPr>
          <w:p w14:paraId="4A63F3B6" w14:textId="77777777" w:rsidR="001F2F3B" w:rsidRPr="00496291" w:rsidRDefault="001F2F3B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969" w:type="dxa"/>
          </w:tcPr>
          <w:p w14:paraId="77896AC6" w14:textId="77777777" w:rsidR="001F2F3B" w:rsidRPr="00496291" w:rsidRDefault="001F2F3B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4962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62" w:type="dxa"/>
            <w:gridSpan w:val="2"/>
          </w:tcPr>
          <w:p w14:paraId="6DD23014" w14:textId="77777777" w:rsidR="001F2F3B" w:rsidRPr="00496291" w:rsidRDefault="001F2F3B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</w:tcPr>
          <w:p w14:paraId="338B5CBD" w14:textId="77777777" w:rsidR="001F2F3B" w:rsidRPr="00496291" w:rsidRDefault="001F2F3B" w:rsidP="00C107A9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F2F3B" w:rsidRPr="00496291" w14:paraId="1E82C700" w14:textId="77777777" w:rsidTr="00C107A9">
        <w:tc>
          <w:tcPr>
            <w:tcW w:w="3165" w:type="dxa"/>
            <w:gridSpan w:val="2"/>
          </w:tcPr>
          <w:p w14:paraId="1162214D" w14:textId="77777777" w:rsidR="001F2F3B" w:rsidRPr="00496291" w:rsidRDefault="001F2F3B" w:rsidP="00C107A9">
            <w:pPr>
              <w:shd w:val="clear" w:color="auto" w:fill="FFFFFF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969" w:type="dxa"/>
          </w:tcPr>
          <w:p w14:paraId="7CA44024" w14:textId="77777777" w:rsidR="001F2F3B" w:rsidRPr="00496291" w:rsidRDefault="001F2F3B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262" w:type="dxa"/>
            <w:gridSpan w:val="2"/>
          </w:tcPr>
          <w:p w14:paraId="443D959F" w14:textId="77777777" w:rsidR="001F2F3B" w:rsidRPr="00496291" w:rsidRDefault="001F2F3B" w:rsidP="00C107A9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Укупно поена</w:t>
            </w:r>
          </w:p>
        </w:tc>
        <w:tc>
          <w:tcPr>
            <w:tcW w:w="1238" w:type="dxa"/>
          </w:tcPr>
          <w:p w14:paraId="09A1C803" w14:textId="77777777" w:rsidR="001F2F3B" w:rsidRPr="00496291" w:rsidRDefault="001F2F3B" w:rsidP="00C107A9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100</w:t>
            </w:r>
          </w:p>
        </w:tc>
      </w:tr>
    </w:tbl>
    <w:p w14:paraId="1A190F6A" w14:textId="77777777" w:rsidR="00734C0E" w:rsidRDefault="00734C0E"/>
    <w:sectPr w:rsidR="00734C0E" w:rsidSect="00192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548C"/>
    <w:multiLevelType w:val="hybridMultilevel"/>
    <w:tmpl w:val="A7D8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4DCD"/>
    <w:multiLevelType w:val="hybridMultilevel"/>
    <w:tmpl w:val="DEC0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374369">
    <w:abstractNumId w:val="0"/>
  </w:num>
  <w:num w:numId="2" w16cid:durableId="529950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F3B"/>
    <w:rsid w:val="00063543"/>
    <w:rsid w:val="000B1F98"/>
    <w:rsid w:val="00192271"/>
    <w:rsid w:val="001F2F3B"/>
    <w:rsid w:val="002B077A"/>
    <w:rsid w:val="003F5FF6"/>
    <w:rsid w:val="00610FFB"/>
    <w:rsid w:val="006414D2"/>
    <w:rsid w:val="00734C0E"/>
    <w:rsid w:val="00817A9D"/>
    <w:rsid w:val="00883979"/>
    <w:rsid w:val="00C217DB"/>
    <w:rsid w:val="00CF1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D47B1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1F2F3B"/>
    <w:pPr>
      <w:keepNext/>
      <w:outlineLvl w:val="0"/>
    </w:pPr>
    <w:rPr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F3B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customStyle="1" w:styleId="Default">
    <w:name w:val="Default"/>
    <w:rsid w:val="001F2F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F2F3B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paragraph" w:customStyle="1" w:styleId="normal1">
    <w:name w:val="normal1"/>
    <w:basedOn w:val="Normal"/>
    <w:uiPriority w:val="99"/>
    <w:rsid w:val="001F2F3B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style221">
    <w:name w:val="style221"/>
    <w:uiPriority w:val="99"/>
    <w:rsid w:val="001F2F3B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7</cp:revision>
  <dcterms:created xsi:type="dcterms:W3CDTF">2020-10-19T13:25:00Z</dcterms:created>
  <dcterms:modified xsi:type="dcterms:W3CDTF">2025-07-03T09:52:00Z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5d51a771-8de7-4c48-a99e-7ae6d457f27d</vt:lpwstr>
  </property>
</Properties>
</file>